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23" w:rsidRDefault="003908EB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0</wp:posOffset>
            </wp:positionV>
            <wp:extent cx="1059180" cy="1485900"/>
            <wp:effectExtent l="0" t="0" r="7620" b="0"/>
            <wp:wrapSquare wrapText="bothSides"/>
            <wp:docPr id="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D23" w:rsidRDefault="003908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Osnovna škola „Ivan Goran Kovačić“</w:t>
      </w:r>
    </w:p>
    <w:p w:rsidR="00DF7D23" w:rsidRDefault="003908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Lišane Ostrovičke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F7D23">
        <w:tc>
          <w:tcPr>
            <w:tcW w:w="6379" w:type="dxa"/>
          </w:tcPr>
          <w:p w:rsidR="00DF7D23" w:rsidRDefault="003908E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112-02/25-01/3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2198-1-25-25-9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Lišane Ostrovičke, 23. travnja 2025. </w:t>
            </w:r>
          </w:p>
        </w:tc>
        <w:tc>
          <w:tcPr>
            <w:tcW w:w="2693" w:type="dxa"/>
          </w:tcPr>
          <w:p w:rsidR="00DF7D23" w:rsidRDefault="003908EB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F7D23" w:rsidRDefault="00DF7D23">
      <w:pPr>
        <w:rPr>
          <w:rFonts w:ascii="Arial" w:hAnsi="Arial" w:cs="Arial"/>
          <w:sz w:val="24"/>
          <w:szCs w:val="24"/>
        </w:rPr>
      </w:pPr>
    </w:p>
    <w:p w:rsidR="00DF7D23" w:rsidRDefault="003908EB">
      <w:pPr>
        <w:pStyle w:val="Odlomakpopisa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Kandidatima natječaja</w:t>
      </w:r>
    </w:p>
    <w:p w:rsidR="00DF7D23" w:rsidRDefault="003908E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OBAVIJEST</w:t>
      </w:r>
    </w:p>
    <w:p w:rsidR="00DF7D23" w:rsidRDefault="003908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O rezultatima izbora po natječaju za Tajnika/cu školske ustanove, na neodređeno, nepuno radno vrijeme, 20 sati tjedno, rad u OŠ „Ivan Goran Kovačić“, Lišane Ostrovičke</w:t>
      </w:r>
    </w:p>
    <w:p w:rsidR="00DF7D23" w:rsidRDefault="003908E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Ravnateljica OŠ „Ivan Goran Kovačić“, prema raspisanom natječaju za upražnjeno radno mjesto objavljenom na mrežnim stranicama škole i oglasnim pločama HZZ dana 21. ožujka 2025. godine, provela je postupak za izbor sukladno odredbama članka </w:t>
      </w:r>
      <w:bookmarkStart w:id="1" w:name="_Hlk70406550"/>
      <w:r>
        <w:rPr>
          <w:rFonts w:ascii="Arial" w:hAnsi="Arial" w:cs="Arial"/>
          <w:bCs/>
          <w:sz w:val="24"/>
          <w:szCs w:val="24"/>
        </w:rPr>
        <w:t>107. st. 1. Zakona o odgoju i obrazovanju u osnovnoj i srednjoj školi (NN 87/08, 86/09, 92/10, 105/10, 90/11, 5/12, 16/12, 86/12, 126/12, 94/13, 152/14, 07/17, 68/18, 98/19, 64/20, 151/22, 155/23, 156/23)</w:t>
      </w:r>
      <w:bookmarkEnd w:id="1"/>
      <w:r>
        <w:rPr>
          <w:rFonts w:ascii="Arial" w:hAnsi="Arial" w:cs="Arial"/>
          <w:bCs/>
          <w:sz w:val="24"/>
          <w:szCs w:val="24"/>
        </w:rPr>
        <w:t xml:space="preserve">, članka 92. Statuta škole, čl. 7. Pravilnika o radu i čl. 21. Pravilnika o načinu i postupku zapošljavanja u Osnovnoj školi „Ivan Goran Kovačić“, Lišane Ostrovičke. </w:t>
      </w:r>
    </w:p>
    <w:p w:rsidR="00DF7D23" w:rsidRDefault="00390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provedenom postupku ravnateljica škole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uz prethodnu suglasnost Školskog odbora na sjednici održanoj dana 22. travnja 2025. godine donosi</w:t>
      </w:r>
    </w:p>
    <w:p w:rsidR="00DF7D23" w:rsidRDefault="00DF7D23">
      <w:pPr>
        <w:rPr>
          <w:rFonts w:ascii="Arial" w:hAnsi="Arial" w:cs="Arial"/>
          <w:sz w:val="24"/>
          <w:szCs w:val="24"/>
        </w:rPr>
      </w:pPr>
    </w:p>
    <w:p w:rsidR="00DF7D23" w:rsidRDefault="003908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24"/>
          <w:szCs w:val="24"/>
        </w:rPr>
        <w:t xml:space="preserve"> Odluku o zasnivanju radnog odnosa </w:t>
      </w:r>
    </w:p>
    <w:p w:rsidR="00DF7D23" w:rsidRDefault="003908EB">
      <w:pPr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NINA ČOBANOV</w:t>
      </w:r>
      <w:r>
        <w:rPr>
          <w:rFonts w:ascii="Arial" w:hAnsi="Arial" w:cs="Arial"/>
          <w:sz w:val="24"/>
          <w:szCs w:val="24"/>
        </w:rPr>
        <w:t xml:space="preserve">, VSS, prima se u radni odnos na radno mjesto Tajnice školske ustanove, na neodređeno, nepuno radno vrijeme, 20 sati tjedno, rad u OŠ „Ivan Goran Kovačić“, Lišane Ostrovičke sukladno </w:t>
      </w:r>
      <w:r>
        <w:rPr>
          <w:rFonts w:ascii="Arial" w:hAnsi="Arial" w:cs="Arial"/>
          <w:i/>
          <w:sz w:val="24"/>
          <w:szCs w:val="24"/>
        </w:rPr>
        <w:t>članku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107. st. 1. Zakona o odgoju i obrazovanju u osnovnoj i srednjoj školi (NN 87/08, 86/09, 92/10, 105/10, 90/11, 5/12, 16/12, 86/12, 126/12, 94/13, 152/14, 07/17, 68/18, 98/19, 64/20, 151/22, 155/23, 156/23)</w:t>
      </w:r>
    </w:p>
    <w:p w:rsidR="00DF7D23" w:rsidRDefault="00DF7D23">
      <w:pPr>
        <w:rPr>
          <w:rFonts w:ascii="Arial" w:hAnsi="Arial" w:cs="Arial"/>
          <w:i/>
          <w:sz w:val="24"/>
          <w:szCs w:val="24"/>
        </w:rPr>
      </w:pPr>
    </w:p>
    <w:p w:rsidR="00DF7D23" w:rsidRDefault="003908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Ravnateljica</w:t>
      </w:r>
    </w:p>
    <w:p w:rsidR="00DF7D23" w:rsidRDefault="003908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Nikolina Kraljević, prof. </w:t>
      </w:r>
    </w:p>
    <w:sectPr w:rsidR="00DF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815"/>
    <w:multiLevelType w:val="multilevel"/>
    <w:tmpl w:val="D144D7E8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B3EC2"/>
    <w:multiLevelType w:val="multilevel"/>
    <w:tmpl w:val="834A29D8"/>
    <w:lvl w:ilvl="0">
      <w:numFmt w:val="bullet"/>
      <w:lvlText w:val="-"/>
      <w:lvlJc w:val="left"/>
      <w:pPr>
        <w:ind w:left="657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</w:abstractNum>
  <w:abstractNum w:abstractNumId="2" w15:restartNumberingAfterBreak="0">
    <w:nsid w:val="7F483B50"/>
    <w:multiLevelType w:val="multilevel"/>
    <w:tmpl w:val="9F1ED19A"/>
    <w:lvl w:ilvl="0">
      <w:numFmt w:val="bullet"/>
      <w:lvlText w:val="-"/>
      <w:lvlJc w:val="left"/>
      <w:pPr>
        <w:ind w:left="723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23"/>
    <w:rsid w:val="003908EB"/>
    <w:rsid w:val="00922DFC"/>
    <w:rsid w:val="00DF7D23"/>
    <w:rsid w:val="00E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F37D"/>
  <w15:docId w15:val="{E1ED49FC-3BA1-4D44-87D3-F81446ED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gasparovic</dc:creator>
  <cp:keywords/>
  <dc:description/>
  <cp:lastModifiedBy>osigk</cp:lastModifiedBy>
  <cp:revision>3</cp:revision>
  <cp:lastPrinted>2023-10-11T12:12:00Z</cp:lastPrinted>
  <dcterms:created xsi:type="dcterms:W3CDTF">2025-04-23T07:04:00Z</dcterms:created>
  <dcterms:modified xsi:type="dcterms:W3CDTF">2025-04-23T08:07:00Z</dcterms:modified>
</cp:coreProperties>
</file>